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5F6F64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5F6F64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732258" w:rsidP="005F6F64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26156D">
        <w:rPr>
          <w:rFonts w:ascii="Arial" w:hAnsi="Arial" w:cs="Arial"/>
          <w:b/>
          <w:bCs/>
          <w:sz w:val="22"/>
          <w:szCs w:val="22"/>
        </w:rPr>
        <w:t>II/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26156D">
        <w:rPr>
          <w:rFonts w:ascii="Arial" w:hAnsi="Arial" w:cs="Arial"/>
          <w:b/>
          <w:bCs/>
          <w:sz w:val="22"/>
          <w:szCs w:val="22"/>
        </w:rPr>
        <w:t xml:space="preserve">30 </w:t>
      </w:r>
      <w:r>
        <w:rPr>
          <w:rFonts w:ascii="Arial" w:hAnsi="Arial" w:cs="Arial"/>
          <w:b/>
          <w:bCs/>
          <w:sz w:val="22"/>
          <w:szCs w:val="22"/>
        </w:rPr>
        <w:t xml:space="preserve">Golčův Jeníkov –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křiž. s D1</w:t>
      </w:r>
      <w:proofErr w:type="gramEnd"/>
      <w:r>
        <w:rPr>
          <w:rFonts w:ascii="Arial" w:hAnsi="Arial" w:cs="Arial"/>
          <w:b/>
          <w:bCs/>
          <w:sz w:val="22"/>
          <w:szCs w:val="22"/>
        </w:rPr>
        <w:t>, úsek č. 2, část I.</w:t>
      </w:r>
      <w:r w:rsidRPr="0026156D">
        <w:rPr>
          <w:rFonts w:ascii="Arial" w:hAnsi="Arial" w:cs="Arial"/>
          <w:b/>
          <w:sz w:val="22"/>
          <w:szCs w:val="22"/>
        </w:rPr>
        <w:t>, diagnostický průzkum</w:t>
      </w:r>
    </w:p>
    <w:bookmarkEnd w:id="0"/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732258">
        <w:rPr>
          <w:rFonts w:ascii="Arial" w:hAnsi="Arial" w:cs="Arial"/>
          <w:i/>
          <w:sz w:val="22"/>
          <w:szCs w:val="22"/>
        </w:rPr>
        <w:t xml:space="preserve"> v souladu s Pravidly Rady 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732258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5F6F64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225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A37AF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18</cp:revision>
  <cp:lastPrinted>2010-05-24T13:35:00Z</cp:lastPrinted>
  <dcterms:created xsi:type="dcterms:W3CDTF">2018-01-18T14:08:00Z</dcterms:created>
  <dcterms:modified xsi:type="dcterms:W3CDTF">2020-01-21T07:54:00Z</dcterms:modified>
</cp:coreProperties>
</file>